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FD" w:rsidRDefault="00B6671E" w:rsidP="00B6671E">
      <w:pPr>
        <w:jc w:val="center"/>
        <w:rPr>
          <w:sz w:val="44"/>
          <w:szCs w:val="44"/>
        </w:rPr>
      </w:pPr>
      <w:r>
        <w:rPr>
          <w:sz w:val="44"/>
          <w:szCs w:val="44"/>
        </w:rPr>
        <w:t>Отель «Золотой Лотос»</w:t>
      </w:r>
    </w:p>
    <w:p w:rsidR="00105CFD" w:rsidRPr="00B6671E" w:rsidRDefault="00B6671E" w:rsidP="00B6671E">
      <w:pPr>
        <w:jc w:val="center"/>
        <w:rPr>
          <w:rFonts w:ascii="Arial Black" w:eastAsia="Arial Black" w:hAnsi="Arial Black" w:cs="Arial Black"/>
          <w:color w:val="555555"/>
          <w:kern w:val="36"/>
          <w:sz w:val="36"/>
          <w:szCs w:val="28"/>
          <w:u w:color="555555"/>
        </w:rPr>
      </w:pPr>
      <w:r w:rsidRPr="00B6671E">
        <w:rPr>
          <w:rFonts w:ascii="Arial Black" w:hAnsi="Arial Black"/>
          <w:color w:val="555555"/>
          <w:kern w:val="36"/>
          <w:sz w:val="36"/>
          <w:szCs w:val="28"/>
          <w:u w:color="555555"/>
        </w:rPr>
        <w:t>Правила отеля</w:t>
      </w:r>
    </w:p>
    <w:p w:rsidR="00B6671E" w:rsidRDefault="00B6671E" w:rsidP="00B6671E">
      <w:pPr>
        <w:shd w:val="clear" w:color="auto" w:fill="FFFFFF"/>
        <w:spacing w:after="150" w:line="240" w:lineRule="auto"/>
        <w:jc w:val="both"/>
        <w:rPr>
          <w:rFonts w:ascii="Arial Black" w:hAnsi="Arial Black"/>
          <w:color w:val="555555"/>
          <w:sz w:val="28"/>
          <w:szCs w:val="28"/>
          <w:u w:color="555555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Настоящие правила устанавливают порядок бронирования, поселения, проживания и п</w:t>
      </w:r>
      <w:bookmarkStart w:id="0" w:name="_GoBack"/>
      <w:bookmarkEnd w:id="0"/>
      <w:r>
        <w:rPr>
          <w:rFonts w:ascii="Arial Black" w:hAnsi="Arial Black"/>
          <w:color w:val="555555"/>
          <w:sz w:val="28"/>
          <w:szCs w:val="28"/>
          <w:u w:color="555555"/>
        </w:rPr>
        <w:t xml:space="preserve">редоставления услуг 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в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 xml:space="preserve"> </w:t>
      </w:r>
    </w:p>
    <w:p w:rsidR="00105CFD" w:rsidRDefault="00B6671E" w:rsidP="00B6671E">
      <w:pPr>
        <w:shd w:val="clear" w:color="auto" w:fill="FFFFFF"/>
        <w:spacing w:after="150" w:line="240" w:lineRule="auto"/>
        <w:jc w:val="center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Отеле</w:t>
      </w:r>
      <w:proofErr w:type="gramEnd"/>
      <w:r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  <w:t xml:space="preserve"> </w:t>
      </w:r>
      <w:r>
        <w:rPr>
          <w:rFonts w:ascii="Arial Black" w:hAnsi="Arial Black"/>
          <w:color w:val="555555"/>
          <w:sz w:val="28"/>
          <w:szCs w:val="28"/>
          <w:u w:color="555555"/>
        </w:rPr>
        <w:t>"Золотой Лотос".</w:t>
      </w:r>
      <w:r>
        <w:rPr>
          <w:rFonts w:ascii="Arial Unicode MS" w:hAnsi="Arial Unicode MS"/>
          <w:color w:val="555555"/>
          <w:sz w:val="28"/>
          <w:szCs w:val="28"/>
          <w:u w:color="555555"/>
        </w:rPr>
        <w:br/>
      </w:r>
      <w:r>
        <w:rPr>
          <w:rFonts w:ascii="Arial Black" w:hAnsi="Arial Black"/>
          <w:color w:val="555555"/>
          <w:sz w:val="28"/>
          <w:szCs w:val="28"/>
          <w:u w:val="single" w:color="555555"/>
        </w:rPr>
        <w:t>Срок проживания:</w:t>
      </w:r>
    </w:p>
    <w:p w:rsidR="00105CFD" w:rsidRDefault="00B6671E" w:rsidP="00B6671E">
      <w:pPr>
        <w:shd w:val="clear" w:color="auto" w:fill="FFFFFF"/>
        <w:spacing w:before="100" w:after="100" w:line="240" w:lineRule="auto"/>
        <w:ind w:left="567" w:firstLine="849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Отель «Золотой Лотос» предназначен для временного проживания граждан на срок, согласованный с администрацией. По истечении согласованного срока Проживающий обязан освободить номер.</w:t>
      </w:r>
    </w:p>
    <w:p w:rsidR="00105CFD" w:rsidRDefault="00B6671E" w:rsidP="00B6671E">
      <w:pPr>
        <w:numPr>
          <w:ilvl w:val="0"/>
          <w:numId w:val="2"/>
        </w:numPr>
        <w:shd w:val="clear" w:color="auto" w:fill="FFFFFF"/>
        <w:tabs>
          <w:tab w:val="num" w:pos="426"/>
        </w:tabs>
        <w:spacing w:before="100" w:after="100" w:line="240" w:lineRule="auto"/>
        <w:ind w:left="567" w:firstLine="0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При необходимости продления срока проживания необходимо сообщить об этом администратору не позднее, чем за 6 часов до расчетного часа – 12 часов по местному времени. </w:t>
      </w:r>
      <w:r>
        <w:rPr>
          <w:rFonts w:ascii="Arial Black" w:hAnsi="Arial Black"/>
          <w:color w:val="555555"/>
          <w:sz w:val="28"/>
          <w:szCs w:val="28"/>
          <w:u w:val="single" w:color="555555"/>
        </w:rPr>
        <w:t>При наличии свободных мест</w:t>
      </w:r>
      <w:r>
        <w:rPr>
          <w:rFonts w:ascii="Arial Black" w:hAnsi="Arial Black"/>
          <w:color w:val="555555"/>
          <w:sz w:val="28"/>
          <w:szCs w:val="28"/>
          <w:u w:color="555555"/>
        </w:rPr>
        <w:t> Администратор продлевает срок проживания.</w:t>
      </w:r>
    </w:p>
    <w:p w:rsidR="00105CFD" w:rsidRDefault="00B6671E" w:rsidP="00B6671E">
      <w:pPr>
        <w:numPr>
          <w:ilvl w:val="0"/>
          <w:numId w:val="2"/>
        </w:numPr>
        <w:shd w:val="clear" w:color="auto" w:fill="FFFFFF"/>
        <w:tabs>
          <w:tab w:val="num" w:pos="426"/>
        </w:tabs>
        <w:spacing w:before="100" w:after="100" w:line="240" w:lineRule="auto"/>
        <w:ind w:left="426" w:firstLine="9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Режим работы отеля «Золотой Лотос» - круглосуточный.</w:t>
      </w:r>
    </w:p>
    <w:p w:rsidR="00105CFD" w:rsidRDefault="00B6671E" w:rsidP="00B6671E">
      <w:pPr>
        <w:numPr>
          <w:ilvl w:val="0"/>
          <w:numId w:val="2"/>
        </w:numPr>
        <w:shd w:val="clear" w:color="auto" w:fill="FFFFFF"/>
        <w:tabs>
          <w:tab w:val="num" w:pos="426"/>
        </w:tabs>
        <w:spacing w:before="100" w:after="100" w:line="240" w:lineRule="auto"/>
        <w:ind w:left="426" w:firstLine="9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Размещение на территории «Золотого Лотоса» осуществляется в соответствии с системой расчётного часа:</w:t>
      </w:r>
    </w:p>
    <w:p w:rsidR="00105CFD" w:rsidRDefault="00B6671E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Время заезда - с 14.00 часов местного времени</w:t>
      </w:r>
      <w:r>
        <w:rPr>
          <w:rFonts w:ascii="Arial Unicode MS" w:hAnsi="Arial Unicode MS"/>
          <w:color w:val="555555"/>
          <w:sz w:val="28"/>
          <w:szCs w:val="28"/>
          <w:u w:color="555555"/>
        </w:rPr>
        <w:br/>
      </w:r>
      <w:r>
        <w:rPr>
          <w:rFonts w:ascii="Arial Black" w:hAnsi="Arial Black"/>
          <w:color w:val="555555"/>
          <w:sz w:val="28"/>
          <w:szCs w:val="28"/>
          <w:u w:color="555555"/>
        </w:rPr>
        <w:t>Время отъезда - 12.00 часов местного времени</w:t>
      </w:r>
    </w:p>
    <w:p w:rsidR="00105CFD" w:rsidRDefault="00B6671E" w:rsidP="00B6671E">
      <w:pPr>
        <w:numPr>
          <w:ilvl w:val="0"/>
          <w:numId w:val="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При согласии Гостя с настоящими правилами и регистрации его в отеле «Золотой Лотос» договор на оказание гостиничных услуг считается заключенным.</w:t>
      </w:r>
    </w:p>
    <w:p w:rsidR="00105CFD" w:rsidRDefault="00B6671E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  <w:r>
        <w:rPr>
          <w:rFonts w:ascii="Arial Black" w:hAnsi="Arial Black"/>
          <w:color w:val="555555"/>
          <w:sz w:val="28"/>
          <w:szCs w:val="28"/>
          <w:u w:val="single" w:color="555555"/>
        </w:rPr>
        <w:t>Порядок предоставления и оплаты номера:</w:t>
      </w:r>
    </w:p>
    <w:p w:rsidR="00105CFD" w:rsidRDefault="00B6671E" w:rsidP="00B6671E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Номер предоставляется при предъявлении документа, удостоверяющего личность, а также других документов, необходимых для регистрации гражданина согласно действующему законодательству РФ. Такими документами являются:</w:t>
      </w:r>
    </w:p>
    <w:p w:rsidR="00105CFD" w:rsidRDefault="00B6671E" w:rsidP="00B6671E">
      <w:pPr>
        <w:numPr>
          <w:ilvl w:val="1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lastRenderedPageBreak/>
        <w:t>Для гражданина РФ - Паспорт гражданина РФ или загранпаспорт гражданина РФ (для лица, постоянно проживающего за пределами РФ);</w:t>
      </w:r>
    </w:p>
    <w:p w:rsidR="00105CFD" w:rsidRDefault="00B6671E" w:rsidP="00B6671E">
      <w:pPr>
        <w:numPr>
          <w:ilvl w:val="1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Для иностранного гражданина – Паспорт иностранного гражданина, виза (при необходимости), миграционная карта;</w:t>
      </w:r>
    </w:p>
    <w:p w:rsidR="00105CFD" w:rsidRDefault="00B6671E" w:rsidP="00B6671E">
      <w:pPr>
        <w:numPr>
          <w:ilvl w:val="1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Для лица без гражданства – Документ, выданный иностранным государством и признанный в соответствии с международным договором РФ в качестве документа, удостоверяющего личность лица без гражданства (Паспорт лица без гражданства), разрешение на временное пребывание лица без гражданства или вид на жительство лица без гражданства;</w:t>
      </w:r>
    </w:p>
    <w:p w:rsidR="00105CFD" w:rsidRDefault="00B6671E" w:rsidP="00B6671E">
      <w:pPr>
        <w:numPr>
          <w:ilvl w:val="1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Для граждан, не достигших 14-летнего возраста – свидетельство о рождении, документы, удостоверяющие личность находящихся вместе с ним родителей (усыновителей, опекунов) или сопровождающих близких родственников, имеющих нотариально заверенный документ, удостоверяющих их полномочия.</w:t>
      </w:r>
    </w:p>
    <w:p w:rsidR="00105CFD" w:rsidRDefault="00B6671E" w:rsidP="00B6671E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Плата за проживание и услуги в гостинице осуществляется по свободным (договорным) ценам, утвержденным руководством отеля «Золотой Лотос» и начисляется в соответствии с единым расчетным часом. При проживании менее суток (24 часа) плата взимается за сутки независимо от времени заезда и выезда.</w:t>
      </w:r>
    </w:p>
    <w:p w:rsidR="00105CFD" w:rsidRDefault="00B6671E" w:rsidP="00B6671E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 случае задержки выезда гостя после установленного расчетного часа плата за проживание взимается в следующем порядке:</w:t>
      </w:r>
    </w:p>
    <w:p w:rsidR="00105CFD" w:rsidRDefault="00B6671E" w:rsidP="00B6671E">
      <w:pPr>
        <w:numPr>
          <w:ilvl w:val="1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Стоимость позднего выезда с 12:00 до 17:59 – 50% от стоимости суток; с 18:00 до 12:00 следующего дня – 100% стоимости суток.</w:t>
      </w:r>
    </w:p>
    <w:p w:rsidR="00105CFD" w:rsidRDefault="00B6671E" w:rsidP="00B6671E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Ранний заезд предоставляется при наличии возможности.</w:t>
      </w:r>
    </w:p>
    <w:p w:rsidR="00105CFD" w:rsidRDefault="00105CFD" w:rsidP="00B6671E">
      <w:pPr>
        <w:shd w:val="clear" w:color="auto" w:fill="FFFFFF"/>
        <w:spacing w:before="100" w:after="100" w:line="240" w:lineRule="auto"/>
        <w:ind w:left="1515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</w:p>
    <w:p w:rsidR="00105CFD" w:rsidRDefault="00B6671E" w:rsidP="00B6671E">
      <w:pPr>
        <w:numPr>
          <w:ilvl w:val="1"/>
          <w:numId w:val="8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Стоимость раннего заезда с 00:00 до 08:59 - 100% от стоимости суток, с 09:00 до 13:59 - 50% стоимости суток</w:t>
      </w:r>
    </w:p>
    <w:p w:rsidR="00105CFD" w:rsidRPr="00B6671E" w:rsidRDefault="00B6671E" w:rsidP="00B6671E">
      <w:pPr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  <w:lang w:val="en-US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Все расчеты производятся в рублях. К</w:t>
      </w:r>
      <w:r>
        <w:rPr>
          <w:rFonts w:ascii="Arial Black" w:hAnsi="Arial Black"/>
          <w:color w:val="555555"/>
          <w:sz w:val="28"/>
          <w:szCs w:val="28"/>
          <w:u w:color="555555"/>
          <w:lang w:val="en-US"/>
        </w:rPr>
        <w:t xml:space="preserve"> </w:t>
      </w:r>
      <w:r>
        <w:rPr>
          <w:rFonts w:ascii="Arial Black" w:hAnsi="Arial Black"/>
          <w:color w:val="555555"/>
          <w:sz w:val="28"/>
          <w:szCs w:val="28"/>
          <w:u w:color="555555"/>
        </w:rPr>
        <w:t>оплате</w:t>
      </w:r>
      <w:r>
        <w:rPr>
          <w:rFonts w:ascii="Arial Black" w:hAnsi="Arial Black"/>
          <w:color w:val="555555"/>
          <w:sz w:val="28"/>
          <w:szCs w:val="28"/>
          <w:u w:color="555555"/>
          <w:lang w:val="en-US"/>
        </w:rPr>
        <w:t xml:space="preserve"> </w:t>
      </w:r>
      <w:r>
        <w:rPr>
          <w:rFonts w:ascii="Arial Black" w:hAnsi="Arial Black"/>
          <w:color w:val="555555"/>
          <w:sz w:val="28"/>
          <w:szCs w:val="28"/>
          <w:u w:color="555555"/>
        </w:rPr>
        <w:t>принимаются</w:t>
      </w:r>
      <w:r>
        <w:rPr>
          <w:rFonts w:ascii="Arial Black" w:hAnsi="Arial Black"/>
          <w:color w:val="555555"/>
          <w:sz w:val="28"/>
          <w:szCs w:val="28"/>
          <w:u w:color="555555"/>
          <w:lang w:val="en-US"/>
        </w:rPr>
        <w:t xml:space="preserve"> </w:t>
      </w:r>
      <w:r>
        <w:rPr>
          <w:rFonts w:ascii="Arial Black" w:hAnsi="Arial Black"/>
          <w:color w:val="555555"/>
          <w:sz w:val="28"/>
          <w:szCs w:val="28"/>
          <w:u w:color="555555"/>
        </w:rPr>
        <w:t>карты</w:t>
      </w:r>
      <w:r>
        <w:rPr>
          <w:rFonts w:ascii="Arial Black" w:hAnsi="Arial Black"/>
          <w:color w:val="555555"/>
          <w:sz w:val="28"/>
          <w:szCs w:val="28"/>
          <w:u w:color="555555"/>
          <w:lang w:val="en-US"/>
        </w:rPr>
        <w:t xml:space="preserve">: VISA, VISA Electron, MC, Master Card Electronic, Maestro, </w:t>
      </w:r>
      <w:r>
        <w:rPr>
          <w:rFonts w:ascii="Arial Black" w:hAnsi="Arial Black"/>
          <w:color w:val="555555"/>
          <w:sz w:val="28"/>
          <w:szCs w:val="28"/>
          <w:u w:color="555555"/>
        </w:rPr>
        <w:t>МИР</w:t>
      </w:r>
      <w:r>
        <w:rPr>
          <w:rFonts w:ascii="Arial Black" w:hAnsi="Arial Black"/>
          <w:color w:val="555555"/>
          <w:sz w:val="28"/>
          <w:szCs w:val="28"/>
          <w:u w:color="555555"/>
          <w:lang w:val="en-US"/>
        </w:rPr>
        <w:t>.</w:t>
      </w:r>
    </w:p>
    <w:p w:rsidR="00105CFD" w:rsidRDefault="00B6671E" w:rsidP="00B6671E">
      <w:pPr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За проживание детей в возрасте до 5 лет включительно, при семейном поселении без предоставления места или с предоставлением детской кроватки</w:t>
      </w:r>
      <w:r w:rsidR="00504398">
        <w:rPr>
          <w:rFonts w:ascii="Arial Black" w:hAnsi="Arial Black"/>
          <w:color w:val="555555"/>
          <w:sz w:val="28"/>
          <w:szCs w:val="28"/>
          <w:u w:color="555555"/>
        </w:rPr>
        <w:t xml:space="preserve"> </w:t>
      </w:r>
      <w:r>
        <w:rPr>
          <w:rFonts w:ascii="Arial Black" w:hAnsi="Arial Black"/>
          <w:color w:val="555555"/>
          <w:sz w:val="28"/>
          <w:szCs w:val="28"/>
          <w:u w:color="555555"/>
        </w:rPr>
        <w:t xml:space="preserve">плата не взимается. Проживание детей на дополнительном месте оплачивается дополнительно; без предоставления доп. места – оплачивается только завтрак. 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При наличии кафе)</w:t>
      </w:r>
      <w:proofErr w:type="gramEnd"/>
    </w:p>
    <w:p w:rsidR="00105CFD" w:rsidRDefault="00B6671E" w:rsidP="00B6671E">
      <w:pPr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После 23.00 за нахождение гостей, не проживающих в номере, взимается плата из расчета стоимости дополнительного места на 1 человека.</w:t>
      </w:r>
    </w:p>
    <w:p w:rsidR="00105CFD" w:rsidRDefault="00B6671E" w:rsidP="00B6671E">
      <w:pPr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При проведении расчётов со скидкой (сезонные скидки, спец. предложения) действуют следующие правила: скидки предоставляются только от открытого тарифа при прямом бронировании через отель (без  услуг бронирующих/туристических компаний); скидки не суммируются; скидки предоставляются только на проживание.</w:t>
      </w:r>
    </w:p>
    <w:p w:rsidR="00105CFD" w:rsidRDefault="00B6671E" w:rsidP="00B6671E">
      <w:pPr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Ключ от номера выдается после прохождения процедуры регистрации.</w:t>
      </w:r>
    </w:p>
    <w:p w:rsidR="00105CFD" w:rsidRDefault="00B6671E" w:rsidP="00B6671E">
      <w:pPr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 xml:space="preserve">В случае несвоевременного отказа от бронирования (менее, чем за трое суток), или не заезда гостя, с него или с заказчика взимается плата согласно срокам, указанным в подтверждении бронирования или договоре (для </w:t>
      </w:r>
      <w:proofErr w:type="spellStart"/>
      <w:r>
        <w:rPr>
          <w:rFonts w:ascii="Arial Black" w:hAnsi="Arial Black"/>
          <w:color w:val="555555"/>
          <w:sz w:val="28"/>
          <w:szCs w:val="28"/>
          <w:u w:color="555555"/>
        </w:rPr>
        <w:t>юр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.л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>иц</w:t>
      </w:r>
      <w:proofErr w:type="spellEnd"/>
      <w:r>
        <w:rPr>
          <w:rFonts w:ascii="Arial Black" w:hAnsi="Arial Black"/>
          <w:color w:val="555555"/>
          <w:sz w:val="28"/>
          <w:szCs w:val="28"/>
          <w:u w:color="555555"/>
        </w:rPr>
        <w:t>).</w:t>
      </w:r>
    </w:p>
    <w:p w:rsidR="00105CFD" w:rsidRDefault="00B6671E" w:rsidP="00B6671E">
      <w:pPr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При опоздании более чем на сутки бронирование аннулируется.</w:t>
      </w:r>
    </w:p>
    <w:p w:rsidR="00105CFD" w:rsidRDefault="00105CFD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val="single" w:color="555555"/>
        </w:rPr>
      </w:pPr>
    </w:p>
    <w:p w:rsidR="00105CFD" w:rsidRDefault="00105CFD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val="single" w:color="555555"/>
        </w:rPr>
      </w:pPr>
    </w:p>
    <w:p w:rsidR="00105CFD" w:rsidRDefault="00105CFD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val="single" w:color="555555"/>
        </w:rPr>
      </w:pPr>
    </w:p>
    <w:p w:rsidR="00105CFD" w:rsidRDefault="00105CFD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val="single" w:color="555555"/>
        </w:rPr>
      </w:pPr>
    </w:p>
    <w:p w:rsidR="00105CFD" w:rsidRDefault="00B6671E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  <w:r>
        <w:rPr>
          <w:rFonts w:ascii="Arial Black" w:hAnsi="Arial Black"/>
          <w:color w:val="555555"/>
          <w:sz w:val="28"/>
          <w:szCs w:val="28"/>
          <w:u w:val="single" w:color="555555"/>
        </w:rPr>
        <w:t>Порядок проживания: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Проживающие обязаны: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бережно относиться к имуществу и оборудованию;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соблюдать чистоту и установленный порядок;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 случае утраты или повреждения имущества возмещать стоимость ущерба в соответствии с действующим прейскурантом;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строго соблюдать правила противопожарной безопасности;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при уходе из номера закрывать водозаборные краны, окна, выключать свет, телевизор, электроприборы закрыть номер и сдать ключ.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Запрещается:</w:t>
      </w:r>
    </w:p>
    <w:p w:rsidR="00105CFD" w:rsidRPr="00FA2F4E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 w:rsidRPr="00FA2F4E">
        <w:rPr>
          <w:rFonts w:ascii="Arial Black" w:hAnsi="Arial Black"/>
          <w:color w:val="555555"/>
          <w:sz w:val="28"/>
          <w:szCs w:val="28"/>
          <w:u w:color="555555"/>
        </w:rPr>
        <w:t xml:space="preserve">курить на всей территории, в </w:t>
      </w:r>
      <w:proofErr w:type="spellStart"/>
      <w:r w:rsidRPr="00FA2F4E">
        <w:rPr>
          <w:rFonts w:ascii="Arial Black" w:hAnsi="Arial Black"/>
          <w:color w:val="555555"/>
          <w:sz w:val="28"/>
          <w:szCs w:val="28"/>
          <w:u w:color="555555"/>
        </w:rPr>
        <w:t>т.ч</w:t>
      </w:r>
      <w:proofErr w:type="spellEnd"/>
      <w:r w:rsidRPr="00FA2F4E">
        <w:rPr>
          <w:rFonts w:ascii="Arial Black" w:hAnsi="Arial Black"/>
          <w:color w:val="555555"/>
          <w:sz w:val="28"/>
          <w:szCs w:val="28"/>
          <w:u w:color="555555"/>
        </w:rPr>
        <w:t>. номерах в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 xml:space="preserve"> </w:t>
      </w:r>
      <w:r w:rsidRPr="00FA2F4E">
        <w:rPr>
          <w:rFonts w:ascii="Arial Black" w:hAnsi="Arial Black"/>
          <w:color w:val="555555"/>
          <w:sz w:val="28"/>
          <w:szCs w:val="28"/>
          <w:u w:color="555555"/>
        </w:rPr>
        <w:t>соответствии с ФЗ №15-ФЗ от 23.02.13г.).</w:t>
      </w:r>
    </w:p>
    <w:p w:rsidR="00105CFD" w:rsidRDefault="00B6671E" w:rsidP="00B6671E">
      <w:pPr>
        <w:shd w:val="clear" w:color="auto" w:fill="FFFFFF"/>
        <w:spacing w:before="100" w:after="100" w:line="240" w:lineRule="auto"/>
        <w:ind w:left="1515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 xml:space="preserve">В случае нарушения данного обязательства 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 xml:space="preserve">сотрудники </w:t>
      </w:r>
      <w:r>
        <w:rPr>
          <w:rFonts w:ascii="Arial Black" w:hAnsi="Arial Black"/>
          <w:color w:val="555555"/>
          <w:sz w:val="28"/>
          <w:szCs w:val="28"/>
          <w:u w:color="555555"/>
        </w:rPr>
        <w:t xml:space="preserve">отеля «Золотой Лотос» в праве вызвать правоохранительные органы для 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привлечения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 xml:space="preserve"> проживающего к административной ответственности за курение в неположенн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>ом месте</w:t>
      </w:r>
      <w:r>
        <w:rPr>
          <w:rFonts w:ascii="Arial Black" w:hAnsi="Arial Black"/>
          <w:color w:val="555555"/>
          <w:sz w:val="28"/>
          <w:szCs w:val="28"/>
          <w:u w:color="555555"/>
        </w:rPr>
        <w:t xml:space="preserve">. 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 xml:space="preserve">В данном случае, если «Золотой Лотос» будет привлечен к административной ответственности, вследствие вышеуказанного нарушения проживающим (и/или приглашенными им лицами) установленного запрета курения табака на территории – «Золотой Лотос» оставляет за собой право потребовать от вышеуказанного проживающего компенсации отелю «Золотой Лотос» денежных средств, в размере штрафа, предъявленного отелю «Золотой Лотос» компетентными государственными органами (Настоящим Гость подтверждает, что ему также </w:t>
      </w:r>
      <w:r>
        <w:rPr>
          <w:rFonts w:ascii="Arial Black" w:hAnsi="Arial Black"/>
          <w:color w:val="555555"/>
          <w:sz w:val="28"/>
          <w:szCs w:val="28"/>
          <w:u w:color="555555"/>
        </w:rPr>
        <w:lastRenderedPageBreak/>
        <w:t>известно, что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 xml:space="preserve"> курение в номере повлечет за собой необходимость возмещения гостем ущерба в виде затрат на дополнительную специальную уборку номера (длительное проветривание, использование средств поглотителей запаха, стирка штор, тюли, текстиля) в размере 5000 рублей).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 xml:space="preserve">нарушать покой 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проживающих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 xml:space="preserve"> с 23.00 до 8.00;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оставлять в номере посторонних лиц, а также передавать им ключ от номера;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хранить громоздкие вещи, легковоспламеняющиеся материалы, оружие;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пользоваться электрокипятильником и электроплиткой;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переставлять мебель в номере  возможно только с согласия администратора;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держать животных, птиц.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При причинении ущерба гостиницы Гость несет материальную ответственность.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 xml:space="preserve">Отель «Золотой Лотос» отвечает за утрату, недостачу или повреждение вещей гостей, внесенных в гостиницу, за исключением денег, иных валютных ценностей, ценных бумаг и других драгоценных вещей. Внесенной считается вещь, вверенная работникам 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 xml:space="preserve">отеля </w:t>
      </w:r>
      <w:r>
        <w:rPr>
          <w:rFonts w:ascii="Arial Black" w:hAnsi="Arial Black"/>
          <w:color w:val="555555"/>
          <w:sz w:val="28"/>
          <w:szCs w:val="28"/>
          <w:u w:color="555555"/>
        </w:rPr>
        <w:t>«Золото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>й</w:t>
      </w:r>
      <w:r>
        <w:rPr>
          <w:rFonts w:ascii="Arial Black" w:hAnsi="Arial Black"/>
          <w:color w:val="555555"/>
          <w:sz w:val="28"/>
          <w:szCs w:val="28"/>
          <w:u w:color="555555"/>
        </w:rPr>
        <w:t xml:space="preserve"> Лотос», либо вещь, помещенная в номере или ином предназначенном для этого месте. Отель «Золотой Лотос» отвечает за утрату денег, иных валютных ценностей, ценных бумаг и других драгоценных вещей постояльца при условии, если они были приняты гостиницей на хранение, либо были помещены постояльцем в предоставленный ему гостиницей индивидуальный сейф независимо от того, находится этот сейф в его номере или в ином помещении гостиницы. Отель «Золотой Лотос» освобождается от ответственности за не сохранность содержимого такого </w:t>
      </w:r>
      <w:r>
        <w:rPr>
          <w:rFonts w:ascii="Arial Black" w:hAnsi="Arial Black"/>
          <w:color w:val="555555"/>
          <w:sz w:val="28"/>
          <w:szCs w:val="28"/>
          <w:u w:color="555555"/>
        </w:rPr>
        <w:lastRenderedPageBreak/>
        <w:t xml:space="preserve">сейфа, если докажет, что по условиям хранения доступ кого-либо к сейфу 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без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 xml:space="preserve"> ведома проживающего был невозможен либо стал возможным вследствие непреодолимой силы.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Проживающий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>, обнаруживший утрату, недостачу или повреждение своих вещей, обязан без промедления заявить об этом администрации.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 противном случае отель «Золотой Лотос» освобож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>дается от ответственности за не сохранность</w:t>
      </w:r>
      <w:r>
        <w:rPr>
          <w:rFonts w:ascii="Arial Black" w:hAnsi="Arial Black"/>
          <w:color w:val="555555"/>
          <w:sz w:val="28"/>
          <w:szCs w:val="28"/>
          <w:u w:color="555555"/>
        </w:rPr>
        <w:t xml:space="preserve"> вещей.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Отель «Золотой Лотос» не несет ответственности в случае форс-мажорных обстоятельств, в результате которых постояльцы гостиницы оказались без энергообеспечения, водоснабжения, водопотребления. При этом отель «Золотой Лотос» обязан принять меры для обеспечения электроэнергией и водопотреблением постояльцев по мере возможности.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Администрация отеля «Золотой Лотос» оставляет за собой право посещения номера без согласования с гостем в случае технических проблем в номере, задымления, пожара, затопления, а также в случае нарушения гостем настоящего порядка проживания, общественного порядка, порядка пользования бытовыми приборами;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 случае обнаружения забытых вещей администрация принимает меры к возврату их владельцам.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Забытые гостями вещи хранятся в отеле «Золот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>о</w:t>
      </w:r>
      <w:r>
        <w:rPr>
          <w:rFonts w:ascii="Arial Black" w:hAnsi="Arial Black"/>
          <w:color w:val="555555"/>
          <w:sz w:val="28"/>
          <w:szCs w:val="28"/>
          <w:u w:color="555555"/>
        </w:rPr>
        <w:t>й Лотос» в течение 1 месяца.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Продукты питания со вскрытой упаковкой не подлежат длительному хранению и подлежат утилизации. Если упаковка пищевых продуктов не нарушена, они сдаются в камеру хранения по общим правилам и подлежат хранению в течение 1 недели.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lastRenderedPageBreak/>
        <w:t>Неиспользованные предметы индивидуального пользования регистрируются в журнале и хранятся в течение 1 недели. Использованные предметы индивидуального пользования не подлежат длительному хранению и подлежат утилизации.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Индивидуальные косметические средства в закрытой упаковке подлежат хранению в течение 1 недели. Открытые индивидуальные косметические средства хранению не подлежат.</w:t>
      </w:r>
    </w:p>
    <w:p w:rsidR="00105CFD" w:rsidRDefault="00105CFD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sz w:val="28"/>
          <w:szCs w:val="28"/>
        </w:rPr>
      </w:pP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Персонал и проживающие должны соблюдать тишину и быть взаимно вежливы.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 случае нарушения Гостем настоящих правил, администрация может для восстановления тишины и покоя других Гостей сделать замечание нарушителю. Если Гость повторно нарушает внутренние правила проживания в отеле «Золот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>о</w:t>
      </w:r>
      <w:r>
        <w:rPr>
          <w:rFonts w:ascii="Arial Black" w:hAnsi="Arial Black"/>
          <w:color w:val="555555"/>
          <w:sz w:val="28"/>
          <w:szCs w:val="28"/>
          <w:u w:color="555555"/>
        </w:rPr>
        <w:t>й Лотос» и не реагирует на требования администрации и/или сотрудников правоохранительных органов, что приводит к материальным убыткам или создает неудобства для проживания других посетителей, отель «Золотой Лотос» имеет право отказать в предоставлении услуг Гостю и выселить его.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 xml:space="preserve">При выезде из отеля «Золотой Лотос» </w:t>
      </w:r>
      <w:proofErr w:type="gramStart"/>
      <w:r>
        <w:rPr>
          <w:rFonts w:ascii="Arial Black" w:hAnsi="Arial Black"/>
          <w:color w:val="555555"/>
          <w:sz w:val="28"/>
          <w:szCs w:val="28"/>
          <w:u w:color="555555"/>
        </w:rPr>
        <w:t>проживающему</w:t>
      </w:r>
      <w:proofErr w:type="gramEnd"/>
      <w:r>
        <w:rPr>
          <w:rFonts w:ascii="Arial Black" w:hAnsi="Arial Black"/>
          <w:color w:val="555555"/>
          <w:sz w:val="28"/>
          <w:szCs w:val="28"/>
          <w:u w:color="555555"/>
        </w:rPr>
        <w:t xml:space="preserve"> необходимо произвести полный расчет за предоставленные услуги и сдать ключ от номера.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Книга отзывов и предложений находится у администратора и выдается по первой просьбе. Заявления и жалобы принимаются гостиницей в письменной форме и рассматриваются в установленные сроки</w:t>
      </w:r>
    </w:p>
    <w:p w:rsidR="00105CFD" w:rsidRDefault="00B6671E" w:rsidP="00B6671E">
      <w:pPr>
        <w:numPr>
          <w:ilvl w:val="0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val="single" w:color="555555"/>
        </w:rPr>
        <w:t>На время проживания в отеле «Золотой Лотос» бесплатно предоставля</w:t>
      </w:r>
      <w:r w:rsidR="00FA2F4E">
        <w:rPr>
          <w:rFonts w:ascii="Arial Black" w:hAnsi="Arial Black"/>
          <w:color w:val="555555"/>
          <w:sz w:val="28"/>
          <w:szCs w:val="28"/>
          <w:u w:val="single" w:color="555555"/>
        </w:rPr>
        <w:t>ются</w:t>
      </w:r>
      <w:r>
        <w:rPr>
          <w:rFonts w:ascii="Arial Black" w:hAnsi="Arial Black"/>
          <w:color w:val="555555"/>
          <w:sz w:val="28"/>
          <w:szCs w:val="28"/>
          <w:u w:val="single" w:color="555555"/>
        </w:rPr>
        <w:t xml:space="preserve"> следующие услуги:</w:t>
      </w:r>
    </w:p>
    <w:p w:rsidR="00105CFD" w:rsidRDefault="00B6671E" w:rsidP="00B6671E">
      <w:pPr>
        <w:numPr>
          <w:ilvl w:val="1"/>
          <w:numId w:val="12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Вызов бригады скорой помощи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lastRenderedPageBreak/>
        <w:t>Пользование медицинской аптечкой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Предоставление гладильной доски и утюга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Побудка в определенное время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Предоставление посуды и столовых приборов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Предоставление кипятка, иголок и ниток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Доставка в номер корреспонденции по ее получении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Вызов такси, заказ автомобиля</w:t>
      </w:r>
    </w:p>
    <w:p w:rsidR="00105CFD" w:rsidRDefault="00B6671E" w:rsidP="00FA2F4E">
      <w:pPr>
        <w:numPr>
          <w:ilvl w:val="1"/>
          <w:numId w:val="12"/>
        </w:numPr>
        <w:pBdr>
          <w:bottom w:val="nil"/>
        </w:pBd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Услуги беспроводного Интернета</w:t>
      </w:r>
    </w:p>
    <w:p w:rsidR="00105CFD" w:rsidRDefault="00105CFD" w:rsidP="00B6671E">
      <w:pPr>
        <w:shd w:val="clear" w:color="auto" w:fill="FFFFFF"/>
        <w:spacing w:before="100" w:after="100" w:line="240" w:lineRule="auto"/>
        <w:ind w:left="360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</w:p>
    <w:p w:rsidR="00105CFD" w:rsidRDefault="00B6671E" w:rsidP="00B6671E">
      <w:pPr>
        <w:numPr>
          <w:ilvl w:val="0"/>
          <w:numId w:val="1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val="single" w:color="555555"/>
        </w:rPr>
        <w:t>За дополнительную плату оказываются следующие услуги:</w:t>
      </w:r>
    </w:p>
    <w:p w:rsidR="00105CFD" w:rsidRDefault="00B6671E" w:rsidP="00B6671E">
      <w:pPr>
        <w:numPr>
          <w:ilvl w:val="1"/>
          <w:numId w:val="1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Междугородние, международные звонки</w:t>
      </w:r>
    </w:p>
    <w:p w:rsidR="00105CFD" w:rsidRDefault="00B6671E" w:rsidP="00B6671E">
      <w:pPr>
        <w:numPr>
          <w:ilvl w:val="1"/>
          <w:numId w:val="1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 xml:space="preserve">Дополнительный завтрак «шведский 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>с</w:t>
      </w:r>
      <w:r>
        <w:rPr>
          <w:rFonts w:ascii="Arial Black" w:hAnsi="Arial Black"/>
          <w:color w:val="555555"/>
          <w:sz w:val="28"/>
          <w:szCs w:val="28"/>
          <w:u w:color="555555"/>
        </w:rPr>
        <w:t>тол»</w:t>
      </w:r>
    </w:p>
    <w:p w:rsidR="00105CFD" w:rsidRDefault="00B6671E" w:rsidP="00B6671E">
      <w:pPr>
        <w:numPr>
          <w:ilvl w:val="1"/>
          <w:numId w:val="1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Дополнительная уборка в номере</w:t>
      </w:r>
    </w:p>
    <w:p w:rsidR="00105CFD" w:rsidRDefault="00B6671E" w:rsidP="00B6671E">
      <w:pPr>
        <w:numPr>
          <w:ilvl w:val="1"/>
          <w:numId w:val="1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Дополнительный комплект полотенец</w:t>
      </w:r>
    </w:p>
    <w:p w:rsidR="00105CFD" w:rsidRDefault="00B6671E" w:rsidP="00B6671E">
      <w:pPr>
        <w:numPr>
          <w:ilvl w:val="1"/>
          <w:numId w:val="1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 xml:space="preserve">Прачечная, химчистка, глажка </w:t>
      </w:r>
      <w:r w:rsidR="00FA2F4E">
        <w:rPr>
          <w:rFonts w:ascii="Arial Black" w:hAnsi="Arial Black"/>
          <w:color w:val="555555"/>
          <w:sz w:val="28"/>
          <w:szCs w:val="28"/>
          <w:u w:color="555555"/>
        </w:rPr>
        <w:t>(</w:t>
      </w:r>
      <w:r>
        <w:rPr>
          <w:rFonts w:ascii="Arial Black" w:hAnsi="Arial Black"/>
          <w:color w:val="555555"/>
          <w:sz w:val="28"/>
          <w:szCs w:val="28"/>
          <w:u w:color="555555"/>
        </w:rPr>
        <w:t>при наличии в отеле)</w:t>
      </w:r>
    </w:p>
    <w:p w:rsidR="00105CFD" w:rsidRDefault="00B6671E" w:rsidP="00B6671E">
      <w:pPr>
        <w:numPr>
          <w:ilvl w:val="1"/>
          <w:numId w:val="14"/>
        </w:numPr>
        <w:shd w:val="clear" w:color="auto" w:fill="FFFFFF"/>
        <w:spacing w:before="100" w:after="100" w:line="240" w:lineRule="auto"/>
        <w:jc w:val="both"/>
        <w:rPr>
          <w:rFonts w:ascii="Arial Black" w:hAnsi="Arial Black"/>
          <w:color w:val="555555"/>
          <w:sz w:val="28"/>
          <w:szCs w:val="28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Трансфер, экскурсии</w:t>
      </w:r>
    </w:p>
    <w:p w:rsidR="00105CFD" w:rsidRDefault="00105CFD" w:rsidP="00B6671E">
      <w:pPr>
        <w:shd w:val="clear" w:color="auto" w:fill="FFFFFF"/>
        <w:tabs>
          <w:tab w:val="left" w:pos="1440"/>
        </w:tabs>
        <w:spacing w:before="100" w:after="100" w:line="240" w:lineRule="auto"/>
        <w:ind w:left="75" w:hanging="75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</w:p>
    <w:p w:rsidR="00105CFD" w:rsidRDefault="00B6671E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val="single" w:color="555555"/>
        </w:rPr>
      </w:pPr>
      <w:r>
        <w:rPr>
          <w:rFonts w:ascii="Arial Black" w:hAnsi="Arial Black"/>
          <w:color w:val="555555"/>
          <w:sz w:val="28"/>
          <w:szCs w:val="28"/>
          <w:u w:val="single" w:color="555555"/>
        </w:rPr>
        <w:t>Скидки на тариф номерного фонда оговаривается с администрацией.</w:t>
      </w:r>
    </w:p>
    <w:p w:rsidR="00105CFD" w:rsidRDefault="00B6671E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Мы будем рады помочь Вам в решении любых возникающих вопросов.</w:t>
      </w:r>
      <w:r>
        <w:rPr>
          <w:rFonts w:ascii="Arial Unicode MS" w:hAnsi="Arial Unicode MS"/>
          <w:color w:val="555555"/>
          <w:sz w:val="28"/>
          <w:szCs w:val="28"/>
          <w:u w:color="555555"/>
        </w:rPr>
        <w:br/>
      </w:r>
      <w:r>
        <w:rPr>
          <w:rFonts w:ascii="Arial Black" w:hAnsi="Arial Black"/>
          <w:color w:val="555555"/>
          <w:sz w:val="28"/>
          <w:szCs w:val="28"/>
          <w:u w:color="555555"/>
        </w:rPr>
        <w:t>Приятного Вам отдыха!</w:t>
      </w:r>
    </w:p>
    <w:p w:rsidR="00105CFD" w:rsidRDefault="00B6671E" w:rsidP="00B6671E">
      <w:pPr>
        <w:shd w:val="clear" w:color="auto" w:fill="FFFFFF"/>
        <w:spacing w:after="150" w:line="240" w:lineRule="auto"/>
        <w:jc w:val="both"/>
        <w:rPr>
          <w:rFonts w:ascii="Arial Black" w:eastAsia="Arial Black" w:hAnsi="Arial Black" w:cs="Arial Black"/>
          <w:color w:val="555555"/>
          <w:sz w:val="28"/>
          <w:szCs w:val="28"/>
          <w:u w:color="555555"/>
        </w:rPr>
      </w:pPr>
      <w:r>
        <w:rPr>
          <w:rFonts w:ascii="Arial Black" w:hAnsi="Arial Black"/>
          <w:color w:val="555555"/>
          <w:sz w:val="28"/>
          <w:szCs w:val="28"/>
          <w:u w:color="555555"/>
        </w:rPr>
        <w:t>С уважением, Администрация отеля «Золотой Лотос».</w:t>
      </w:r>
    </w:p>
    <w:p w:rsidR="00105CFD" w:rsidRDefault="00105CFD" w:rsidP="00B6671E">
      <w:pPr>
        <w:jc w:val="both"/>
      </w:pPr>
    </w:p>
    <w:sectPr w:rsidR="00105CFD">
      <w:headerReference w:type="default" r:id="rId8"/>
      <w:footerReference w:type="default" r:id="rId9"/>
      <w:pgSz w:w="11900" w:h="16840"/>
      <w:pgMar w:top="1134" w:right="851" w:bottom="1134" w:left="96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63" w:rsidRDefault="004A7563">
      <w:pPr>
        <w:spacing w:after="0" w:line="240" w:lineRule="auto"/>
      </w:pPr>
      <w:r>
        <w:separator/>
      </w:r>
    </w:p>
  </w:endnote>
  <w:endnote w:type="continuationSeparator" w:id="0">
    <w:p w:rsidR="004A7563" w:rsidRDefault="004A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FD" w:rsidRDefault="00105CF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63" w:rsidRDefault="004A7563">
      <w:pPr>
        <w:spacing w:after="0" w:line="240" w:lineRule="auto"/>
      </w:pPr>
      <w:r>
        <w:separator/>
      </w:r>
    </w:p>
  </w:footnote>
  <w:footnote w:type="continuationSeparator" w:id="0">
    <w:p w:rsidR="004A7563" w:rsidRDefault="004A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FD" w:rsidRDefault="00105CF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444"/>
    <w:multiLevelType w:val="hybridMultilevel"/>
    <w:tmpl w:val="AAC4A8B8"/>
    <w:numStyleLink w:val="4"/>
  </w:abstractNum>
  <w:abstractNum w:abstractNumId="1">
    <w:nsid w:val="06D708E4"/>
    <w:multiLevelType w:val="hybridMultilevel"/>
    <w:tmpl w:val="A64647F4"/>
    <w:numStyleLink w:val="2"/>
  </w:abstractNum>
  <w:abstractNum w:abstractNumId="2">
    <w:nsid w:val="24BC6874"/>
    <w:multiLevelType w:val="hybridMultilevel"/>
    <w:tmpl w:val="DCBCAF1E"/>
    <w:styleLink w:val="7"/>
    <w:lvl w:ilvl="0" w:tplc="C264FC0A">
      <w:start w:val="1"/>
      <w:numFmt w:val="bullet"/>
      <w:lvlText w:val="·"/>
      <w:lvlJc w:val="left"/>
      <w:pPr>
        <w:tabs>
          <w:tab w:val="num" w:pos="720"/>
        </w:tabs>
        <w:ind w:left="7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1E61598">
      <w:start w:val="1"/>
      <w:numFmt w:val="bullet"/>
      <w:lvlText w:val="o"/>
      <w:lvlJc w:val="left"/>
      <w:pPr>
        <w:tabs>
          <w:tab w:val="num" w:pos="1440"/>
        </w:tabs>
        <w:ind w:left="15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5CAB51E">
      <w:start w:val="1"/>
      <w:numFmt w:val="bullet"/>
      <w:lvlText w:val="•"/>
      <w:lvlJc w:val="left"/>
      <w:pPr>
        <w:tabs>
          <w:tab w:val="left" w:pos="1440"/>
          <w:tab w:val="num" w:pos="2160"/>
        </w:tabs>
        <w:ind w:left="22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02EF7E4">
      <w:start w:val="1"/>
      <w:numFmt w:val="bullet"/>
      <w:lvlText w:val="•"/>
      <w:lvlJc w:val="left"/>
      <w:pPr>
        <w:tabs>
          <w:tab w:val="left" w:pos="1440"/>
          <w:tab w:val="num" w:pos="2880"/>
        </w:tabs>
        <w:ind w:left="29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F5AAE42">
      <w:start w:val="1"/>
      <w:numFmt w:val="bullet"/>
      <w:lvlText w:val="•"/>
      <w:lvlJc w:val="left"/>
      <w:pPr>
        <w:tabs>
          <w:tab w:val="left" w:pos="1440"/>
          <w:tab w:val="num" w:pos="3600"/>
        </w:tabs>
        <w:ind w:left="367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1BCCDDA">
      <w:start w:val="1"/>
      <w:numFmt w:val="bullet"/>
      <w:lvlText w:val="•"/>
      <w:lvlJc w:val="left"/>
      <w:pPr>
        <w:tabs>
          <w:tab w:val="left" w:pos="1440"/>
          <w:tab w:val="num" w:pos="4320"/>
        </w:tabs>
        <w:ind w:left="439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2A419DA">
      <w:start w:val="1"/>
      <w:numFmt w:val="bullet"/>
      <w:lvlText w:val="•"/>
      <w:lvlJc w:val="left"/>
      <w:pPr>
        <w:tabs>
          <w:tab w:val="left" w:pos="1440"/>
          <w:tab w:val="num" w:pos="5040"/>
        </w:tabs>
        <w:ind w:left="51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87E93D2">
      <w:start w:val="1"/>
      <w:numFmt w:val="bullet"/>
      <w:lvlText w:val="•"/>
      <w:lvlJc w:val="left"/>
      <w:pPr>
        <w:tabs>
          <w:tab w:val="left" w:pos="1440"/>
          <w:tab w:val="num" w:pos="5760"/>
        </w:tabs>
        <w:ind w:left="58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45EEE4A">
      <w:start w:val="1"/>
      <w:numFmt w:val="bullet"/>
      <w:lvlText w:val="•"/>
      <w:lvlJc w:val="left"/>
      <w:pPr>
        <w:tabs>
          <w:tab w:val="left" w:pos="1440"/>
          <w:tab w:val="num" w:pos="6480"/>
        </w:tabs>
        <w:ind w:left="65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2586320B"/>
    <w:multiLevelType w:val="hybridMultilevel"/>
    <w:tmpl w:val="AE6CF304"/>
    <w:numStyleLink w:val="1"/>
  </w:abstractNum>
  <w:abstractNum w:abstractNumId="4">
    <w:nsid w:val="2DB52770"/>
    <w:multiLevelType w:val="hybridMultilevel"/>
    <w:tmpl w:val="71D42D8A"/>
    <w:styleLink w:val="6"/>
    <w:lvl w:ilvl="0" w:tplc="8614232A">
      <w:start w:val="1"/>
      <w:numFmt w:val="bullet"/>
      <w:lvlText w:val="·"/>
      <w:lvlJc w:val="left"/>
      <w:pPr>
        <w:tabs>
          <w:tab w:val="num" w:pos="720"/>
        </w:tabs>
        <w:ind w:left="7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E8442E0">
      <w:start w:val="1"/>
      <w:numFmt w:val="bullet"/>
      <w:lvlText w:val="o"/>
      <w:lvlJc w:val="left"/>
      <w:pPr>
        <w:tabs>
          <w:tab w:val="num" w:pos="1440"/>
        </w:tabs>
        <w:ind w:left="15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0CCAD0E">
      <w:start w:val="1"/>
      <w:numFmt w:val="bullet"/>
      <w:lvlText w:val="•"/>
      <w:lvlJc w:val="left"/>
      <w:pPr>
        <w:tabs>
          <w:tab w:val="left" w:pos="1440"/>
          <w:tab w:val="num" w:pos="2160"/>
        </w:tabs>
        <w:ind w:left="22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D488F8E">
      <w:start w:val="1"/>
      <w:numFmt w:val="bullet"/>
      <w:lvlText w:val="•"/>
      <w:lvlJc w:val="left"/>
      <w:pPr>
        <w:tabs>
          <w:tab w:val="left" w:pos="1440"/>
          <w:tab w:val="num" w:pos="2880"/>
        </w:tabs>
        <w:ind w:left="29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A5AB7FE">
      <w:start w:val="1"/>
      <w:numFmt w:val="bullet"/>
      <w:lvlText w:val="•"/>
      <w:lvlJc w:val="left"/>
      <w:pPr>
        <w:tabs>
          <w:tab w:val="left" w:pos="1440"/>
          <w:tab w:val="num" w:pos="3600"/>
        </w:tabs>
        <w:ind w:left="367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6A6628C">
      <w:start w:val="1"/>
      <w:numFmt w:val="bullet"/>
      <w:lvlText w:val="•"/>
      <w:lvlJc w:val="left"/>
      <w:pPr>
        <w:tabs>
          <w:tab w:val="left" w:pos="1440"/>
          <w:tab w:val="num" w:pos="4320"/>
        </w:tabs>
        <w:ind w:left="439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D68B1FC">
      <w:start w:val="1"/>
      <w:numFmt w:val="bullet"/>
      <w:lvlText w:val="•"/>
      <w:lvlJc w:val="left"/>
      <w:pPr>
        <w:tabs>
          <w:tab w:val="left" w:pos="1440"/>
          <w:tab w:val="num" w:pos="5040"/>
        </w:tabs>
        <w:ind w:left="51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3FA79BE">
      <w:start w:val="1"/>
      <w:numFmt w:val="bullet"/>
      <w:lvlText w:val="•"/>
      <w:lvlJc w:val="left"/>
      <w:pPr>
        <w:tabs>
          <w:tab w:val="left" w:pos="1440"/>
          <w:tab w:val="num" w:pos="5760"/>
        </w:tabs>
        <w:ind w:left="58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DEE1BB2">
      <w:start w:val="1"/>
      <w:numFmt w:val="bullet"/>
      <w:lvlText w:val="•"/>
      <w:lvlJc w:val="left"/>
      <w:pPr>
        <w:tabs>
          <w:tab w:val="left" w:pos="1440"/>
          <w:tab w:val="num" w:pos="6480"/>
        </w:tabs>
        <w:ind w:left="65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3FD459E2"/>
    <w:multiLevelType w:val="hybridMultilevel"/>
    <w:tmpl w:val="71D42D8A"/>
    <w:numStyleLink w:val="6"/>
  </w:abstractNum>
  <w:abstractNum w:abstractNumId="6">
    <w:nsid w:val="58A57E2D"/>
    <w:multiLevelType w:val="hybridMultilevel"/>
    <w:tmpl w:val="95044A06"/>
    <w:styleLink w:val="5"/>
    <w:lvl w:ilvl="0" w:tplc="2F729108">
      <w:start w:val="1"/>
      <w:numFmt w:val="bullet"/>
      <w:lvlText w:val="·"/>
      <w:lvlJc w:val="left"/>
      <w:pPr>
        <w:tabs>
          <w:tab w:val="num" w:pos="720"/>
        </w:tabs>
        <w:ind w:left="7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8DCB0CA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5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09AE148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22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2E3D92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95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3C82684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67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728728A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43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92CA81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51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82C9284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8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1FA4B98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55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5A8C04C6"/>
    <w:multiLevelType w:val="hybridMultilevel"/>
    <w:tmpl w:val="A64647F4"/>
    <w:styleLink w:val="2"/>
    <w:lvl w:ilvl="0" w:tplc="C9402812">
      <w:start w:val="1"/>
      <w:numFmt w:val="bullet"/>
      <w:lvlText w:val="·"/>
      <w:lvlJc w:val="left"/>
      <w:pPr>
        <w:tabs>
          <w:tab w:val="num" w:pos="720"/>
        </w:tabs>
        <w:ind w:left="7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6105566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5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70EC464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22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29C8180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95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FAE7F68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67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C00A410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43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0441614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51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808CB50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8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566B890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55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nsid w:val="5C9B5FFE"/>
    <w:multiLevelType w:val="hybridMultilevel"/>
    <w:tmpl w:val="AE6CF304"/>
    <w:styleLink w:val="1"/>
    <w:lvl w:ilvl="0" w:tplc="81C25DA4">
      <w:start w:val="1"/>
      <w:numFmt w:val="bullet"/>
      <w:lvlText w:val="·"/>
      <w:lvlJc w:val="left"/>
      <w:pPr>
        <w:tabs>
          <w:tab w:val="num" w:pos="720"/>
        </w:tabs>
        <w:ind w:left="7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BC4CDFC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5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170E2BE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22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756E14E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95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7DAA5E6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67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C92EED4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43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B827D0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51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96A946C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8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8EE1098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55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>
    <w:nsid w:val="715E62E2"/>
    <w:multiLevelType w:val="hybridMultilevel"/>
    <w:tmpl w:val="AAC4A8B8"/>
    <w:styleLink w:val="4"/>
    <w:lvl w:ilvl="0" w:tplc="333295D2">
      <w:start w:val="1"/>
      <w:numFmt w:val="bullet"/>
      <w:lvlText w:val="·"/>
      <w:lvlJc w:val="left"/>
      <w:pPr>
        <w:tabs>
          <w:tab w:val="num" w:pos="818"/>
          <w:tab w:val="left" w:pos="1440"/>
        </w:tabs>
        <w:ind w:left="893" w:hanging="5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18EEEAC8">
      <w:start w:val="1"/>
      <w:numFmt w:val="bullet"/>
      <w:lvlText w:val="o"/>
      <w:lvlJc w:val="left"/>
      <w:pPr>
        <w:tabs>
          <w:tab w:val="num" w:pos="1440"/>
        </w:tabs>
        <w:ind w:left="15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E4C7D1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22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9EEDCC6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9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A0AF95A">
      <w:start w:val="1"/>
      <w:numFmt w:val="bullet"/>
      <w:lvlText w:val="▪"/>
      <w:lvlJc w:val="left"/>
      <w:pPr>
        <w:tabs>
          <w:tab w:val="left" w:pos="1440"/>
          <w:tab w:val="num" w:pos="3600"/>
        </w:tabs>
        <w:ind w:left="367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68866D8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439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E02DAB4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51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41A111E">
      <w:start w:val="1"/>
      <w:numFmt w:val="bullet"/>
      <w:lvlText w:val="▪"/>
      <w:lvlJc w:val="left"/>
      <w:pPr>
        <w:tabs>
          <w:tab w:val="left" w:pos="1440"/>
          <w:tab w:val="num" w:pos="5760"/>
        </w:tabs>
        <w:ind w:left="58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B6891B2">
      <w:start w:val="1"/>
      <w:numFmt w:val="bullet"/>
      <w:lvlText w:val="▪"/>
      <w:lvlJc w:val="left"/>
      <w:pPr>
        <w:tabs>
          <w:tab w:val="left" w:pos="1440"/>
          <w:tab w:val="num" w:pos="6480"/>
        </w:tabs>
        <w:ind w:left="65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nsid w:val="78C608F8"/>
    <w:multiLevelType w:val="hybridMultilevel"/>
    <w:tmpl w:val="8E6A1ED6"/>
    <w:numStyleLink w:val="3"/>
  </w:abstractNum>
  <w:abstractNum w:abstractNumId="11">
    <w:nsid w:val="7B2C19BE"/>
    <w:multiLevelType w:val="hybridMultilevel"/>
    <w:tmpl w:val="8E6A1ED6"/>
    <w:styleLink w:val="3"/>
    <w:lvl w:ilvl="0" w:tplc="54FE253C">
      <w:start w:val="1"/>
      <w:numFmt w:val="bullet"/>
      <w:lvlText w:val="·"/>
      <w:lvlJc w:val="left"/>
      <w:pPr>
        <w:tabs>
          <w:tab w:val="num" w:pos="720"/>
        </w:tabs>
        <w:ind w:left="7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C47D9E">
      <w:start w:val="1"/>
      <w:numFmt w:val="bullet"/>
      <w:lvlText w:val="o"/>
      <w:lvlJc w:val="left"/>
      <w:pPr>
        <w:tabs>
          <w:tab w:val="num" w:pos="1440"/>
        </w:tabs>
        <w:ind w:left="15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876BC0E">
      <w:start w:val="1"/>
      <w:numFmt w:val="bullet"/>
      <w:lvlText w:val="•"/>
      <w:lvlJc w:val="left"/>
      <w:pPr>
        <w:tabs>
          <w:tab w:val="left" w:pos="1440"/>
          <w:tab w:val="num" w:pos="2160"/>
        </w:tabs>
        <w:ind w:left="22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8EBD0C">
      <w:start w:val="1"/>
      <w:numFmt w:val="bullet"/>
      <w:lvlText w:val="•"/>
      <w:lvlJc w:val="left"/>
      <w:pPr>
        <w:tabs>
          <w:tab w:val="left" w:pos="1440"/>
          <w:tab w:val="num" w:pos="2880"/>
        </w:tabs>
        <w:ind w:left="29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0A23CEC">
      <w:start w:val="1"/>
      <w:numFmt w:val="bullet"/>
      <w:lvlText w:val="•"/>
      <w:lvlJc w:val="left"/>
      <w:pPr>
        <w:tabs>
          <w:tab w:val="left" w:pos="1440"/>
          <w:tab w:val="num" w:pos="3600"/>
        </w:tabs>
        <w:ind w:left="367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5C4FB22">
      <w:start w:val="1"/>
      <w:numFmt w:val="bullet"/>
      <w:lvlText w:val="•"/>
      <w:lvlJc w:val="left"/>
      <w:pPr>
        <w:tabs>
          <w:tab w:val="left" w:pos="1440"/>
          <w:tab w:val="num" w:pos="4320"/>
        </w:tabs>
        <w:ind w:left="439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B6C9EA6">
      <w:start w:val="1"/>
      <w:numFmt w:val="bullet"/>
      <w:lvlText w:val="•"/>
      <w:lvlJc w:val="left"/>
      <w:pPr>
        <w:tabs>
          <w:tab w:val="left" w:pos="1440"/>
          <w:tab w:val="num" w:pos="5040"/>
        </w:tabs>
        <w:ind w:left="51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941404">
      <w:start w:val="1"/>
      <w:numFmt w:val="bullet"/>
      <w:lvlText w:val="•"/>
      <w:lvlJc w:val="left"/>
      <w:pPr>
        <w:tabs>
          <w:tab w:val="left" w:pos="1440"/>
          <w:tab w:val="num" w:pos="5760"/>
        </w:tabs>
        <w:ind w:left="58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AEE62B4">
      <w:start w:val="1"/>
      <w:numFmt w:val="bullet"/>
      <w:lvlText w:val="•"/>
      <w:lvlJc w:val="left"/>
      <w:pPr>
        <w:tabs>
          <w:tab w:val="left" w:pos="1440"/>
          <w:tab w:val="num" w:pos="6480"/>
        </w:tabs>
        <w:ind w:left="65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7D480FDA"/>
    <w:multiLevelType w:val="hybridMultilevel"/>
    <w:tmpl w:val="DCBCAF1E"/>
    <w:numStyleLink w:val="7"/>
  </w:abstractNum>
  <w:abstractNum w:abstractNumId="13">
    <w:nsid w:val="7E112DAD"/>
    <w:multiLevelType w:val="hybridMultilevel"/>
    <w:tmpl w:val="95044A06"/>
    <w:numStyleLink w:val="5"/>
  </w:abstractNum>
  <w:num w:numId="1">
    <w:abstractNumId w:val="8"/>
  </w:num>
  <w:num w:numId="2">
    <w:abstractNumId w:val="3"/>
    <w:lvlOverride w:ilvl="0">
      <w:lvl w:ilvl="0" w:tplc="6742AF54">
        <w:start w:val="1"/>
        <w:numFmt w:val="bullet"/>
        <w:lvlText w:val="·"/>
        <w:lvlJc w:val="left"/>
        <w:pPr>
          <w:tabs>
            <w:tab w:val="num" w:pos="1425"/>
          </w:tabs>
          <w:ind w:left="15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5CFD"/>
    <w:rsid w:val="00105CFD"/>
    <w:rsid w:val="00176CAC"/>
    <w:rsid w:val="004A7563"/>
    <w:rsid w:val="00504398"/>
    <w:rsid w:val="00B6671E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Гавриленко</cp:lastModifiedBy>
  <cp:revision>3</cp:revision>
  <dcterms:created xsi:type="dcterms:W3CDTF">2020-10-09T12:47:00Z</dcterms:created>
  <dcterms:modified xsi:type="dcterms:W3CDTF">2020-10-12T20:29:00Z</dcterms:modified>
</cp:coreProperties>
</file>